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0A" w:rsidRDefault="00B87CD9">
      <w:pPr>
        <w:pStyle w:val="Textbody"/>
        <w:widowControl/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111600</wp:posOffset>
            </wp:positionH>
            <wp:positionV relativeFrom="paragraph">
              <wp:posOffset>76320</wp:posOffset>
            </wp:positionV>
            <wp:extent cx="1095840" cy="1030680"/>
            <wp:effectExtent l="0" t="0" r="9060" b="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0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1759680</wp:posOffset>
            </wp:positionH>
            <wp:positionV relativeFrom="paragraph">
              <wp:posOffset>20160</wp:posOffset>
            </wp:positionV>
            <wp:extent cx="1257840" cy="1219680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840" cy="12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3321719</wp:posOffset>
            </wp:positionH>
            <wp:positionV relativeFrom="paragraph">
              <wp:posOffset>-64080</wp:posOffset>
            </wp:positionV>
            <wp:extent cx="1429559" cy="1304280"/>
            <wp:effectExtent l="0" t="0" r="0" b="0"/>
            <wp:wrapTopAndBottom/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559" cy="130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4902840</wp:posOffset>
            </wp:positionH>
            <wp:positionV relativeFrom="paragraph">
              <wp:posOffset>83880</wp:posOffset>
            </wp:positionV>
            <wp:extent cx="1233720" cy="1089720"/>
            <wp:effectExtent l="0" t="0" r="4530" b="0"/>
            <wp:wrapTopAndBottom/>
            <wp:docPr id="4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720" cy="108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F0A" w:rsidRDefault="00B87CD9">
      <w:pPr>
        <w:pStyle w:val="Textbody"/>
        <w:widowControl/>
        <w:spacing w:line="360" w:lineRule="auto"/>
        <w:jc w:val="center"/>
      </w:pPr>
      <w:r>
        <w:rPr>
          <w:rStyle w:val="StrongEmphasis"/>
          <w:rFonts w:ascii="Arial" w:hAnsi="Arial"/>
          <w:color w:val="000000"/>
          <w:sz w:val="18"/>
          <w:szCs w:val="18"/>
          <w:lang w:val="pl-PL"/>
        </w:rPr>
        <w:t>II Interdyscyplinarna Ogólnopolska Konferencja Naukowa</w:t>
      </w:r>
    </w:p>
    <w:p w:rsidR="00E55F0A" w:rsidRDefault="00B87CD9">
      <w:pPr>
        <w:pStyle w:val="Textbody"/>
        <w:widowControl/>
        <w:spacing w:line="360" w:lineRule="auto"/>
        <w:jc w:val="center"/>
      </w:pPr>
      <w:r>
        <w:rPr>
          <w:rStyle w:val="StrongEmphasis"/>
          <w:rFonts w:ascii="Arial" w:hAnsi="Arial"/>
          <w:color w:val="000000"/>
          <w:sz w:val="18"/>
          <w:szCs w:val="18"/>
          <w:lang w:val="pl-PL"/>
        </w:rPr>
        <w:t>pt.: „Prawnokarne i medyczne aspekty zaniechania szczepień dzieci”</w:t>
      </w:r>
    </w:p>
    <w:p w:rsidR="00E55F0A" w:rsidRDefault="00B87CD9">
      <w:pPr>
        <w:pStyle w:val="Textbody"/>
        <w:widowControl/>
        <w:spacing w:line="360" w:lineRule="auto"/>
        <w:jc w:val="center"/>
      </w:pPr>
      <w:r>
        <w:rPr>
          <w:rStyle w:val="StrongEmphasis"/>
          <w:rFonts w:ascii="Arial" w:hAnsi="Arial"/>
          <w:color w:val="000000"/>
          <w:sz w:val="18"/>
          <w:szCs w:val="18"/>
          <w:lang w:val="pl-PL"/>
        </w:rPr>
        <w:t>Opole, dnia 28 listopada 2019 r.</w:t>
      </w:r>
    </w:p>
    <w:p w:rsidR="00E55F0A" w:rsidRDefault="00E55F0A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</w:p>
    <w:p w:rsidR="00E55F0A" w:rsidRDefault="00B87CD9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Wydział Prawa i Administracji Uniwersytetu Opolskiego, Okręgowa Rada Adwokacka w Opolu i Opolska Izba Lekarska serdecznie zapraszają do wzięcia udziału w </w:t>
      </w:r>
    </w:p>
    <w:p w:rsidR="00E55F0A" w:rsidRDefault="00E55F0A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</w:p>
    <w:p w:rsidR="00E55F0A" w:rsidRDefault="00B87CD9">
      <w:pPr>
        <w:pStyle w:val="Textbody"/>
        <w:widowControl/>
        <w:spacing w:line="360" w:lineRule="auto"/>
        <w:jc w:val="center"/>
      </w:pPr>
      <w:r>
        <w:rPr>
          <w:rFonts w:ascii="Arial" w:hAnsi="Arial"/>
          <w:b/>
          <w:bCs/>
          <w:color w:val="000000"/>
          <w:sz w:val="18"/>
          <w:szCs w:val="18"/>
          <w:lang w:val="pl-PL"/>
        </w:rPr>
        <w:t xml:space="preserve">II </w:t>
      </w:r>
      <w:r>
        <w:rPr>
          <w:rStyle w:val="StrongEmphasis"/>
          <w:rFonts w:ascii="Arial" w:hAnsi="Arial"/>
          <w:color w:val="000000"/>
          <w:sz w:val="18"/>
          <w:szCs w:val="18"/>
          <w:lang w:val="pl-PL"/>
        </w:rPr>
        <w:t>Interdyscyplinarnej Ogólnopolskiej Konferencji Naukowej</w:t>
      </w:r>
    </w:p>
    <w:p w:rsidR="00E55F0A" w:rsidRDefault="00B87CD9">
      <w:pPr>
        <w:pStyle w:val="Textbody"/>
        <w:widowControl/>
        <w:spacing w:line="360" w:lineRule="auto"/>
        <w:jc w:val="center"/>
      </w:pPr>
      <w:r>
        <w:rPr>
          <w:rStyle w:val="StrongEmphasis"/>
          <w:rFonts w:ascii="Arial" w:hAnsi="Arial"/>
          <w:color w:val="000000"/>
          <w:sz w:val="18"/>
          <w:szCs w:val="18"/>
          <w:lang w:val="pl-PL"/>
        </w:rPr>
        <w:t xml:space="preserve">            pt.: „Prawnokarne i medyczne aspekty zaniechania szczepień dzieci”</w:t>
      </w:r>
      <w:r>
        <w:rPr>
          <w:rFonts w:ascii="Arial" w:hAnsi="Arial"/>
          <w:color w:val="000000"/>
          <w:sz w:val="18"/>
          <w:szCs w:val="18"/>
          <w:lang w:val="pl-PL"/>
        </w:rPr>
        <w:t xml:space="preserve">,                      </w:t>
      </w:r>
    </w:p>
    <w:p w:rsidR="00E55F0A" w:rsidRDefault="00B87CD9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która odbędzie się w Studenckim Centrum Kultury Uniwersytetu Opolskiego (Opole, ul Katowicka 95) w dniu: </w:t>
      </w:r>
    </w:p>
    <w:p w:rsidR="00E55F0A" w:rsidRDefault="00B87CD9">
      <w:pPr>
        <w:pStyle w:val="Textbody"/>
        <w:widowControl/>
        <w:spacing w:line="360" w:lineRule="auto"/>
        <w:jc w:val="center"/>
      </w:pPr>
      <w:r>
        <w:rPr>
          <w:rFonts w:ascii="Arial" w:hAnsi="Arial"/>
          <w:b/>
          <w:bCs/>
          <w:color w:val="000000"/>
          <w:sz w:val="18"/>
          <w:szCs w:val="18"/>
          <w:lang w:val="pl-PL"/>
        </w:rPr>
        <w:t>28</w:t>
      </w:r>
      <w:r>
        <w:rPr>
          <w:rStyle w:val="StrongEmphasis"/>
          <w:rFonts w:ascii="Arial" w:hAnsi="Arial"/>
          <w:color w:val="000000"/>
          <w:sz w:val="18"/>
          <w:szCs w:val="18"/>
          <w:lang w:val="pl-PL"/>
        </w:rPr>
        <w:t>  listopada 2019 r. w godz. 10:00-16:00</w:t>
      </w:r>
      <w:r>
        <w:rPr>
          <w:rFonts w:ascii="Arial" w:hAnsi="Arial"/>
          <w:color w:val="000000"/>
          <w:sz w:val="18"/>
          <w:szCs w:val="18"/>
          <w:lang w:val="pl-PL"/>
        </w:rPr>
        <w:t>.</w:t>
      </w:r>
    </w:p>
    <w:p w:rsidR="00E55F0A" w:rsidRDefault="00E55F0A">
      <w:pPr>
        <w:pStyle w:val="Textbody"/>
        <w:widowControl/>
        <w:spacing w:line="360" w:lineRule="auto"/>
        <w:jc w:val="center"/>
        <w:rPr>
          <w:rFonts w:ascii="Arial" w:hAnsi="Arial"/>
          <w:color w:val="000000"/>
          <w:sz w:val="18"/>
          <w:szCs w:val="18"/>
          <w:lang w:val="pl-PL"/>
        </w:rPr>
      </w:pPr>
    </w:p>
    <w:p w:rsidR="00E55F0A" w:rsidRDefault="00B87CD9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Konferencja organizowana jest na Wydziale Prawa i Administracji Uniwersytetu Opolskiego – przez Katedrę Prawa Karnego Materialnego wspólnie z Okręgową Radą Adwokacką w Opolu oraz Opolską Izbą Lekarską. Prelegentami na Konferencji będą naukowcy i praktycy reprezentujący obie dziedziny nauki: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 xml:space="preserve">r. pr. Aleksander </w:t>
      </w:r>
      <w:proofErr w:type="spellStart"/>
      <w:r>
        <w:rPr>
          <w:rFonts w:ascii="Arial" w:hAnsi="Arial"/>
          <w:color w:val="000000"/>
          <w:sz w:val="18"/>
          <w:szCs w:val="18"/>
          <w:lang w:val="pl-PL"/>
        </w:rPr>
        <w:t>Czura</w:t>
      </w:r>
      <w:proofErr w:type="spellEnd"/>
      <w:r>
        <w:rPr>
          <w:rFonts w:ascii="Arial" w:hAnsi="Arial"/>
          <w:color w:val="000000"/>
          <w:sz w:val="18"/>
          <w:szCs w:val="18"/>
          <w:lang w:val="pl-PL"/>
        </w:rPr>
        <w:t xml:space="preserve"> „Szczepienia ochronne jako kryterium przyjęcia do żłobków, przedszkoli i szkół                         – aspekty prawne”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dr hab. Teresa Gardocka, prof. Uniwersytetu SWPS „Ograniczenie wykonywania władzy rodzicielskiej                      ze względów publicznoprawnych"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prof. zw. dr hab. Ewa M. Guzik-</w:t>
      </w:r>
      <w:proofErr w:type="spellStart"/>
      <w:r>
        <w:rPr>
          <w:rFonts w:ascii="Arial" w:hAnsi="Arial"/>
          <w:color w:val="000000"/>
          <w:sz w:val="18"/>
          <w:szCs w:val="18"/>
          <w:lang w:val="pl-PL"/>
        </w:rPr>
        <w:t>Makaruk</w:t>
      </w:r>
      <w:proofErr w:type="spellEnd"/>
      <w:r>
        <w:rPr>
          <w:rFonts w:ascii="Arial" w:hAnsi="Arial"/>
          <w:color w:val="000000"/>
          <w:sz w:val="18"/>
          <w:szCs w:val="18"/>
          <w:lang w:val="pl-PL"/>
        </w:rPr>
        <w:t xml:space="preserve">  „Paternalizm państwowy w prawie karnym”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dr hab. Dariusz Jagiełło, prof. Uniwersytetu SWPS „Obowiązek czy przymus szczepienia?”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dr n. med. Paweł Kabata „</w:t>
      </w:r>
      <w:r>
        <w:rPr>
          <w:rFonts w:ascii="Arial" w:eastAsia="TimesNewRomanPSMT" w:hAnsi="Arial" w:cs="TimesNewRomanPSMT"/>
          <w:color w:val="000000"/>
          <w:sz w:val="18"/>
          <w:szCs w:val="18"/>
          <w:lang w:val="pl-PL"/>
        </w:rPr>
        <w:t>Rola mediów społecznościowych w promowaniu wiedzy o szczepieniach”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 xml:space="preserve">dr hab. Michał Królikowski prof. </w:t>
      </w:r>
      <w:proofErr w:type="spellStart"/>
      <w:r>
        <w:rPr>
          <w:rFonts w:ascii="Arial" w:hAnsi="Arial"/>
          <w:color w:val="000000"/>
          <w:sz w:val="18"/>
          <w:szCs w:val="18"/>
          <w:lang w:val="pl-PL"/>
        </w:rPr>
        <w:t>nadzw</w:t>
      </w:r>
      <w:proofErr w:type="spellEnd"/>
      <w:r>
        <w:rPr>
          <w:rFonts w:ascii="Arial" w:hAnsi="Arial"/>
          <w:color w:val="000000"/>
          <w:sz w:val="18"/>
          <w:szCs w:val="18"/>
          <w:lang w:val="pl-PL"/>
        </w:rPr>
        <w:t>. Uniwersytetu Warszawskiego „Problem odpowiedzialności karnej                   za narażenie na niebezpieczeństwo zdrowotne w przypadku odmowy szczepień”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 xml:space="preserve">dr n. med. Jacek Miarka „Argumenty stron przed sądem lekarskim w rozprawach </w:t>
      </w:r>
      <w:proofErr w:type="spellStart"/>
      <w:r>
        <w:rPr>
          <w:rFonts w:ascii="Arial" w:hAnsi="Arial"/>
          <w:color w:val="000000"/>
          <w:sz w:val="18"/>
          <w:szCs w:val="18"/>
          <w:lang w:val="pl-PL"/>
        </w:rPr>
        <w:t>antyszczepionkowych</w:t>
      </w:r>
      <w:proofErr w:type="spellEnd"/>
      <w:r>
        <w:rPr>
          <w:rFonts w:ascii="Arial" w:hAnsi="Arial"/>
          <w:color w:val="000000"/>
          <w:sz w:val="18"/>
          <w:szCs w:val="18"/>
          <w:lang w:val="pl-PL"/>
        </w:rPr>
        <w:t>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prof. zw. dr hab. Piotr Morciniec Instytut Nauk Teologicznych Uniwersytetu Opolskiego „Obowiązek moralny szczepień dzieci – dyskusja złożonej tezy”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 xml:space="preserve">dr n. med. Urszula </w:t>
      </w:r>
      <w:proofErr w:type="spellStart"/>
      <w:r>
        <w:rPr>
          <w:rFonts w:ascii="Arial" w:hAnsi="Arial"/>
          <w:color w:val="000000"/>
          <w:sz w:val="18"/>
          <w:szCs w:val="18"/>
          <w:lang w:val="pl-PL"/>
        </w:rPr>
        <w:t>Posmyk</w:t>
      </w:r>
      <w:proofErr w:type="spellEnd"/>
      <w:r>
        <w:rPr>
          <w:rFonts w:ascii="Arial" w:hAnsi="Arial"/>
          <w:color w:val="000000"/>
          <w:sz w:val="18"/>
          <w:szCs w:val="18"/>
          <w:lang w:val="pl-PL"/>
        </w:rPr>
        <w:t xml:space="preserve"> „Szczepienia ochronne – postępowanie egzekucyjne wobec osób uchylających się od szczepień ochronnych”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dr n. med. mgr prawa Marta Rorat  „Komu zagrażają nieszczepione dzieci?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 xml:space="preserve">prof. </w:t>
      </w:r>
      <w:r w:rsidR="00AF73C3">
        <w:rPr>
          <w:rFonts w:ascii="Arial" w:hAnsi="Arial"/>
          <w:color w:val="000000"/>
          <w:sz w:val="18"/>
          <w:szCs w:val="18"/>
          <w:lang w:val="pl-PL"/>
        </w:rPr>
        <w:t>dr hab.</w:t>
      </w:r>
      <w:bookmarkStart w:id="0" w:name="_GoBack"/>
      <w:bookmarkEnd w:id="0"/>
      <w:r>
        <w:rPr>
          <w:rFonts w:ascii="Arial" w:hAnsi="Arial"/>
          <w:color w:val="000000"/>
          <w:sz w:val="18"/>
          <w:szCs w:val="18"/>
          <w:lang w:val="pl-PL"/>
        </w:rPr>
        <w:t xml:space="preserve"> Leszek </w:t>
      </w:r>
      <w:proofErr w:type="spellStart"/>
      <w:r>
        <w:rPr>
          <w:rFonts w:ascii="Arial" w:hAnsi="Arial"/>
          <w:color w:val="000000"/>
          <w:sz w:val="18"/>
          <w:szCs w:val="18"/>
          <w:lang w:val="pl-PL"/>
        </w:rPr>
        <w:t>Szenborn</w:t>
      </w:r>
      <w:proofErr w:type="spellEnd"/>
      <w:r>
        <w:rPr>
          <w:rFonts w:ascii="Arial" w:hAnsi="Arial"/>
          <w:color w:val="000000"/>
          <w:sz w:val="18"/>
          <w:szCs w:val="18"/>
          <w:lang w:val="pl-PL"/>
        </w:rPr>
        <w:t xml:space="preserve"> „Potrzeba szczepień w Polsce - kontynuacja dobrostanu                                      oraz poszerzanie ochrony”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dr Ewelina Wojewoda „Nieszczepienie dzieci – odpowiedzialność rodziców i opiekunów za zaniechanie wykonania obowiązkowego szczepienia”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 xml:space="preserve">lek. Grzegorz Wrona „Propagowanie postaw </w:t>
      </w:r>
      <w:proofErr w:type="spellStart"/>
      <w:r>
        <w:rPr>
          <w:rFonts w:ascii="Arial" w:hAnsi="Arial"/>
          <w:color w:val="000000"/>
          <w:sz w:val="18"/>
          <w:szCs w:val="18"/>
          <w:lang w:val="pl-PL"/>
        </w:rPr>
        <w:t>antyzdrowotnych</w:t>
      </w:r>
      <w:proofErr w:type="spellEnd"/>
      <w:r>
        <w:rPr>
          <w:rFonts w:ascii="Arial" w:hAnsi="Arial"/>
          <w:color w:val="000000"/>
          <w:sz w:val="18"/>
          <w:szCs w:val="18"/>
          <w:lang w:val="pl-PL"/>
        </w:rPr>
        <w:t xml:space="preserve"> na tle dyskusji o obowiązku szczepień"</w:t>
      </w:r>
    </w:p>
    <w:p w:rsidR="00E55F0A" w:rsidRDefault="00B87CD9">
      <w:pPr>
        <w:pStyle w:val="Standard"/>
        <w:widowControl/>
        <w:numPr>
          <w:ilvl w:val="0"/>
          <w:numId w:val="1"/>
        </w:numPr>
        <w:spacing w:after="120"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dr Iwona  Wrześniewska- Wal „Narzędzia zdrowia publicznego na przykładzie szczepień ochronnych." </w:t>
      </w:r>
    </w:p>
    <w:p w:rsidR="00E55F0A" w:rsidRDefault="00B87CD9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lastRenderedPageBreak/>
        <w:t>Jednocześnie informujemy, że planowane jest wydanie recenzowanej publikacji naukowej, w której opublikowane zostaną artykuły naukowe przygotowane przez prelegentów.</w:t>
      </w:r>
    </w:p>
    <w:p w:rsidR="00E55F0A" w:rsidRDefault="00E55F0A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</w:p>
    <w:p w:rsidR="00E55F0A" w:rsidRDefault="00B87CD9">
      <w:pPr>
        <w:pStyle w:val="Textbody"/>
        <w:widowControl/>
        <w:spacing w:line="360" w:lineRule="auto"/>
        <w:jc w:val="both"/>
      </w:pPr>
      <w:r>
        <w:rPr>
          <w:rFonts w:ascii="Arial" w:hAnsi="Arial"/>
          <w:color w:val="000000"/>
          <w:sz w:val="18"/>
          <w:szCs w:val="18"/>
          <w:lang w:val="pl-PL"/>
        </w:rPr>
        <w:t>Zgłoszenia udziału w konferencji prosimy nadsyłać pocztą elektroniczną lub telefonicznie do dnia </w:t>
      </w:r>
      <w:r>
        <w:rPr>
          <w:rStyle w:val="StrongEmphasis"/>
          <w:rFonts w:ascii="Arial" w:hAnsi="Arial"/>
          <w:color w:val="000000"/>
          <w:sz w:val="18"/>
          <w:szCs w:val="18"/>
          <w:lang w:val="pl-PL"/>
        </w:rPr>
        <w:t>15 listopada 2019 r.</w:t>
      </w:r>
      <w:r>
        <w:rPr>
          <w:rFonts w:ascii="Arial" w:hAnsi="Arial"/>
          <w:color w:val="000000"/>
          <w:sz w:val="18"/>
          <w:szCs w:val="18"/>
          <w:lang w:val="pl-PL"/>
        </w:rPr>
        <w:t> na adres e – mail: (</w:t>
      </w:r>
      <w:hyperlink r:id="rId11" w:history="1">
        <w:r>
          <w:t>opole@hipokrates.org</w:t>
        </w:r>
      </w:hyperlink>
      <w:r>
        <w:rPr>
          <w:rFonts w:ascii="Arial" w:hAnsi="Arial"/>
          <w:color w:val="000000"/>
          <w:sz w:val="18"/>
          <w:szCs w:val="18"/>
          <w:lang w:val="pl-PL"/>
        </w:rPr>
        <w:t xml:space="preserve"> ; 77 454 59 39) (decyduje data zgłoszenia z uwagi na ograniczoną liczbę miejsc, opłata wstępna dotyczy tylko osób spoza Uniwersytetu Opolskiego, Izby Adwokackiej w Opolu i Opolskiej Izby Lekarskiej i wynosi 100 zł, płatna na wskazany rachunek bankowy:</w:t>
      </w:r>
    </w:p>
    <w:p w:rsidR="00E55F0A" w:rsidRDefault="00B87CD9">
      <w:pPr>
        <w:pStyle w:val="Quotations"/>
        <w:spacing w:after="0" w:line="360" w:lineRule="auto"/>
        <w:jc w:val="both"/>
      </w:pPr>
      <w:r>
        <w:rPr>
          <w:rFonts w:ascii="Arial" w:hAnsi="Arial"/>
          <w:color w:val="000000"/>
          <w:sz w:val="18"/>
          <w:szCs w:val="18"/>
          <w:lang w:val="pl-PL"/>
        </w:rPr>
        <w:t xml:space="preserve">Fundacja dla Wydziału Prawa i Administracji </w:t>
      </w:r>
      <w:r>
        <w:rPr>
          <w:rFonts w:ascii="Arial" w:hAnsi="Arial"/>
          <w:color w:val="000000"/>
          <w:sz w:val="18"/>
          <w:szCs w:val="18"/>
          <w:shd w:val="clear" w:color="auto" w:fill="FFFFFF"/>
          <w:lang w:val="pl-PL"/>
        </w:rPr>
        <w:t>Uniwersytetu Opolskiego</w:t>
      </w:r>
    </w:p>
    <w:p w:rsidR="00E55F0A" w:rsidRDefault="00B87CD9">
      <w:pPr>
        <w:pStyle w:val="Quotations"/>
        <w:widowControl/>
        <w:ind w:left="0"/>
        <w:rPr>
          <w:rFonts w:ascii="Arial" w:hAnsi="Arial"/>
          <w:color w:val="000000"/>
          <w:sz w:val="18"/>
          <w:szCs w:val="18"/>
          <w:shd w:val="clear" w:color="auto" w:fill="FFFFFF"/>
          <w:lang w:val="pl-PL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  <w:lang w:val="pl-PL"/>
        </w:rPr>
        <w:tab/>
        <w:t xml:space="preserve">BZ WBK o/Bytom 06 1090 2011 0000 0001 2122 4289 45-060 Opole, ul. Katowicka87b </w:t>
      </w:r>
      <w:r>
        <w:rPr>
          <w:rFonts w:ascii="Arial" w:hAnsi="Arial"/>
          <w:color w:val="000000"/>
          <w:sz w:val="18"/>
          <w:szCs w:val="18"/>
          <w:shd w:val="clear" w:color="auto" w:fill="FFFFFF"/>
          <w:lang w:val="pl-PL"/>
        </w:rPr>
        <w:tab/>
      </w:r>
    </w:p>
    <w:p w:rsidR="00E55F0A" w:rsidRDefault="00B87CD9">
      <w:pPr>
        <w:pStyle w:val="Quotations"/>
        <w:widowControl/>
        <w:ind w:left="0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b/>
          <w:bCs/>
          <w:color w:val="000000"/>
          <w:sz w:val="18"/>
          <w:szCs w:val="18"/>
          <w:shd w:val="clear" w:color="auto" w:fill="FFFFFF"/>
          <w:lang w:val="pl-PL"/>
        </w:rPr>
        <w:tab/>
        <w:t>Tytuł</w:t>
      </w:r>
      <w:r>
        <w:rPr>
          <w:rFonts w:ascii="Arial" w:hAnsi="Arial"/>
          <w:color w:val="000000"/>
          <w:sz w:val="18"/>
          <w:szCs w:val="18"/>
          <w:shd w:val="clear" w:color="auto" w:fill="FFFFFF"/>
          <w:lang w:val="pl-PL"/>
        </w:rPr>
        <w:t>: K</w:t>
      </w:r>
      <w:r>
        <w:rPr>
          <w:rFonts w:ascii="Arial" w:hAnsi="Arial"/>
          <w:color w:val="000000"/>
          <w:sz w:val="18"/>
          <w:szCs w:val="18"/>
          <w:lang w:val="pl-PL"/>
        </w:rPr>
        <w:t>onferencja28112019, materiały, catering + nazwisko i imię uczestnika Konferencji</w:t>
      </w:r>
    </w:p>
    <w:p w:rsidR="00E55F0A" w:rsidRDefault="00B87CD9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hAnsi="Arial"/>
          <w:color w:val="000000"/>
          <w:sz w:val="18"/>
          <w:szCs w:val="18"/>
          <w:lang w:val="pl-PL"/>
        </w:rPr>
        <w:t>Jednocześnie informujemy, iż przedmiotowa Konferencja zostanie wpisana w terminarz szkoleń zawodowych                        dla adwokatów Izby Adwokackiej w Opolu oraz lekarzy Opolskiej Izby lekarskiej. Nadto każdy z jej uczestników otrzyma certyfikat udziału w Konferencji.</w:t>
      </w:r>
    </w:p>
    <w:p w:rsidR="00E55F0A" w:rsidRDefault="00E55F0A">
      <w:pPr>
        <w:pStyle w:val="Textbody"/>
        <w:widowControl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  <w:lang w:val="pl-PL"/>
        </w:rPr>
        <w:t>Wstępny program konferencji:</w:t>
      </w: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color w:val="000000"/>
          <w:sz w:val="18"/>
          <w:szCs w:val="18"/>
          <w:lang w:val="pl-PL"/>
        </w:rPr>
        <w:t>9:15 - 10:00 rejestracja uczestników</w:t>
      </w: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color w:val="000000"/>
          <w:sz w:val="18"/>
          <w:szCs w:val="18"/>
          <w:lang w:val="pl-PL"/>
        </w:rPr>
        <w:t>10:00  - 10:20 uroczyste otwarcie Konferencji: przywitanie go</w:t>
      </w:r>
      <w:r>
        <w:rPr>
          <w:rFonts w:ascii="Arial" w:eastAsia="Arial CE" w:hAnsi="Arial" w:cs="Arial CE"/>
          <w:color w:val="000000"/>
          <w:sz w:val="18"/>
          <w:szCs w:val="18"/>
          <w:lang w:val="pl-PL"/>
        </w:rPr>
        <w:t>ści</w:t>
      </w: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color w:val="000000"/>
          <w:sz w:val="18"/>
          <w:szCs w:val="18"/>
          <w:lang w:val="pl-PL"/>
        </w:rPr>
        <w:t>10:30 - 13:00 sesja referatowa</w:t>
      </w: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color w:val="000000"/>
          <w:sz w:val="18"/>
          <w:szCs w:val="18"/>
          <w:lang w:val="pl-PL"/>
        </w:rPr>
        <w:t>13:00 – 13:30 dyskusja</w:t>
      </w: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color w:val="000000"/>
          <w:sz w:val="18"/>
          <w:szCs w:val="18"/>
          <w:lang w:val="pl-PL"/>
        </w:rPr>
        <w:t>13:30-14:00 przerwa kawowa</w:t>
      </w: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color w:val="000000"/>
          <w:sz w:val="18"/>
          <w:szCs w:val="18"/>
          <w:lang w:val="pl-PL"/>
        </w:rPr>
        <w:t>14:00-15:40 sesja referatowa</w:t>
      </w:r>
    </w:p>
    <w:p w:rsidR="00E55F0A" w:rsidRDefault="00B87CD9">
      <w:pPr>
        <w:pStyle w:val="Standard"/>
        <w:widowControl/>
        <w:autoSpaceDE w:val="0"/>
        <w:spacing w:after="120" w:line="360" w:lineRule="auto"/>
        <w:jc w:val="both"/>
        <w:rPr>
          <w:rFonts w:ascii="Arial" w:hAnsi="Arial"/>
          <w:color w:val="000000"/>
          <w:sz w:val="18"/>
          <w:szCs w:val="18"/>
          <w:lang w:val="pl-PL"/>
        </w:rPr>
      </w:pPr>
      <w:r>
        <w:rPr>
          <w:rFonts w:ascii="Arial" w:eastAsia="Arial" w:hAnsi="Arial" w:cs="Arial"/>
          <w:color w:val="000000"/>
          <w:sz w:val="18"/>
          <w:szCs w:val="18"/>
          <w:lang w:val="pl-PL"/>
        </w:rPr>
        <w:t>15:40-16:00 dyskusja, podsumowanie i zamkni</w:t>
      </w:r>
      <w:r>
        <w:rPr>
          <w:rFonts w:ascii="Arial" w:eastAsia="Arial CE" w:hAnsi="Arial" w:cs="Arial CE"/>
          <w:color w:val="000000"/>
          <w:sz w:val="18"/>
          <w:szCs w:val="18"/>
          <w:lang w:val="pl-PL"/>
        </w:rPr>
        <w:t>ęcie konferencji</w:t>
      </w:r>
    </w:p>
    <w:p w:rsidR="00E55F0A" w:rsidRDefault="00E55F0A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Komitet Organizacyjny:</w:t>
      </w:r>
    </w:p>
    <w:p w:rsidR="00E55F0A" w:rsidRDefault="00E55F0A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dr Dariusz Mucha, adwokat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adw. Marian Jagielski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lek. dent. Jolanta Smerkowska – Mokrzycka</w:t>
      </w:r>
    </w:p>
    <w:p w:rsidR="00E55F0A" w:rsidRDefault="00B87CD9">
      <w:pPr>
        <w:pStyle w:val="Standard"/>
        <w:autoSpaceDE w:val="0"/>
        <w:spacing w:line="360" w:lineRule="auto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Wydział Prawa i Administracji      Dziekan Okr</w:t>
      </w:r>
      <w:r>
        <w:rPr>
          <w:rFonts w:ascii="Arial" w:eastAsia="Arial CE" w:hAnsi="Arial" w:cs="Arial CE"/>
          <w:color w:val="000000"/>
          <w:sz w:val="18"/>
          <w:szCs w:val="18"/>
        </w:rPr>
        <w:t xml:space="preserve">ęgowej Rady Adwokackiej       </w:t>
      </w:r>
      <w:r>
        <w:rPr>
          <w:rFonts w:ascii="Arial" w:eastAsia="Arial" w:hAnsi="Arial" w:cs="Arial"/>
          <w:color w:val="000000"/>
          <w:sz w:val="18"/>
          <w:szCs w:val="18"/>
        </w:rPr>
        <w:t>Prezes Okr</w:t>
      </w:r>
      <w:r>
        <w:rPr>
          <w:rFonts w:ascii="Arial" w:eastAsia="Arial CE" w:hAnsi="Arial" w:cs="Arial CE"/>
          <w:color w:val="000000"/>
          <w:sz w:val="18"/>
          <w:szCs w:val="18"/>
        </w:rPr>
        <w:t>ęgowej Rady Lekarskiej w Opolu</w:t>
      </w:r>
    </w:p>
    <w:p w:rsidR="00E55F0A" w:rsidRPr="00EF2A1D" w:rsidRDefault="00B87CD9" w:rsidP="00EF2A1D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F2A1D">
        <w:rPr>
          <w:color w:val="000000"/>
          <w:sz w:val="18"/>
          <w:szCs w:val="18"/>
        </w:rPr>
        <w:t>Uniwersytetu Opolskiego, adiunkt</w:t>
      </w:r>
      <w:r w:rsidRPr="00EF2A1D">
        <w:rPr>
          <w:color w:val="000000"/>
          <w:sz w:val="18"/>
          <w:szCs w:val="18"/>
        </w:rPr>
        <w:tab/>
        <w:t xml:space="preserve">                       </w:t>
      </w:r>
      <w:r w:rsidRPr="00EF2A1D">
        <w:rPr>
          <w:rFonts w:eastAsia="Arial" w:cs="Arial"/>
          <w:color w:val="000000"/>
          <w:sz w:val="18"/>
          <w:szCs w:val="18"/>
        </w:rPr>
        <w:t>w Opolu</w:t>
      </w:r>
      <w:r w:rsidRPr="00EF2A1D">
        <w:rPr>
          <w:color w:val="000000"/>
          <w:sz w:val="18"/>
          <w:szCs w:val="18"/>
        </w:rPr>
        <w:t xml:space="preserve"> </w:t>
      </w:r>
      <w:r w:rsidRPr="00EF2A1D">
        <w:rPr>
          <w:rFonts w:eastAsia="Arial" w:cs="Arial"/>
          <w:color w:val="000000"/>
          <w:sz w:val="18"/>
          <w:szCs w:val="18"/>
        </w:rPr>
        <w:tab/>
      </w:r>
      <w:r w:rsidRPr="00EF2A1D">
        <w:rPr>
          <w:rFonts w:eastAsia="Arial" w:cs="Arial"/>
          <w:color w:val="000000"/>
          <w:sz w:val="18"/>
          <w:szCs w:val="18"/>
        </w:rPr>
        <w:tab/>
      </w:r>
    </w:p>
    <w:sectPr w:rsidR="00E55F0A" w:rsidRPr="00EF2A1D">
      <w:pgSz w:w="11905" w:h="16837"/>
      <w:pgMar w:top="600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DA" w:rsidRDefault="009A6CDA">
      <w:r>
        <w:separator/>
      </w:r>
    </w:p>
  </w:endnote>
  <w:endnote w:type="continuationSeparator" w:id="0">
    <w:p w:rsidR="009A6CDA" w:rsidRDefault="009A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imesNewRomanPSMT">
    <w:charset w:val="00"/>
    <w:family w:val="roman"/>
    <w:pitch w:val="default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DA" w:rsidRDefault="009A6CDA">
      <w:r>
        <w:rPr>
          <w:color w:val="000000"/>
        </w:rPr>
        <w:separator/>
      </w:r>
    </w:p>
  </w:footnote>
  <w:footnote w:type="continuationSeparator" w:id="0">
    <w:p w:rsidR="009A6CDA" w:rsidRDefault="009A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820F9"/>
    <w:multiLevelType w:val="multilevel"/>
    <w:tmpl w:val="715C3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0A"/>
    <w:rsid w:val="009A6CDA"/>
    <w:rsid w:val="00AF73C3"/>
    <w:rsid w:val="00B87CD9"/>
    <w:rsid w:val="00E55F0A"/>
    <w:rsid w:val="00E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146D-E337-452C-AFEB-840906C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ole@hipokrate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Stanisław Kowarzyk</cp:lastModifiedBy>
  <cp:revision>2</cp:revision>
  <cp:lastPrinted>2019-10-21T13:40:00Z</cp:lastPrinted>
  <dcterms:created xsi:type="dcterms:W3CDTF">2019-10-29T19:40:00Z</dcterms:created>
  <dcterms:modified xsi:type="dcterms:W3CDTF">2019-10-29T19:40:00Z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